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7" w:rsidRPr="00560D4D" w:rsidRDefault="00560D4D" w:rsidP="00560D4D">
      <w:pPr>
        <w:pStyle w:val="Ttulo"/>
        <w:rPr>
          <w:sz w:val="40"/>
          <w:szCs w:val="40"/>
        </w:rPr>
      </w:pPr>
      <w:r>
        <w:rPr>
          <w:sz w:val="40"/>
          <w:szCs w:val="40"/>
        </w:rPr>
        <w:t xml:space="preserve">ENUNCIADOS </w:t>
      </w:r>
      <w:r w:rsidR="007F3087" w:rsidRPr="00560D4D">
        <w:rPr>
          <w:sz w:val="40"/>
          <w:szCs w:val="40"/>
        </w:rPr>
        <w:t>CASAMENTO</w:t>
      </w:r>
    </w:p>
    <w:p w:rsidR="004E3DC6" w:rsidRPr="009074FF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7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907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="004E3DC6" w:rsidRPr="00907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4E3DC6" w:rsidRPr="009074FF">
        <w:t xml:space="preserve"> </w:t>
      </w:r>
      <w:r w:rsidR="004E3DC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Havendo conversão de união estável em casamento sem constar a data de início da convivência, </w:t>
      </w:r>
      <w:r w:rsidR="00FE702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deverá</w:t>
      </w:r>
      <w:r w:rsidR="004E3DC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no livro de casamento e também na parte das averbações/anotações da certidão respectiva, const</w:t>
      </w:r>
      <w:r w:rsidR="00FE702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</w:t>
      </w:r>
      <w:r w:rsidR="004E3DC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data em que o requerimento de conversão foi apresentado ao Oficial de Registro Civil, além dos demais dados exigidos por lei, uma vez que é o único momento em que as partes manifestam. (Fundamentação: art. 615, §2º CN, LRP art. 70-A, § 7º</w:t>
      </w:r>
      <w:proofErr w:type="gramStart"/>
      <w:r w:rsidR="004E3DC6" w:rsidRPr="009074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proofErr w:type="gramEnd"/>
    </w:p>
    <w:p w:rsidR="007F3087" w:rsidRPr="00DE4F58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 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habilitação </w:t>
      </w:r>
      <w:r w:rsidR="006C563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casamento não é necessário previamente dissolver eventual registro de união estável com outra pessoa</w:t>
      </w:r>
      <w:r w:rsidR="006C5636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deve ser colhida declaração de que não existe a união estável com outrem</w:t>
      </w:r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>.(Fundamentação:</w:t>
      </w:r>
      <w:r w:rsidR="006C5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art.586,I e</w:t>
      </w:r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669, §3º</w:t>
      </w:r>
      <w:r w:rsidR="006C5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ambos do</w:t>
      </w:r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CN)</w:t>
      </w:r>
    </w:p>
    <w:p w:rsidR="007F3087" w:rsidRPr="00163ECF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DE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habilitação para o casamento civil será processada no registro civil das pessoas naturais da circunscrição de residência de um dos noivos, mas a celebração e o respectivo registro poderão ser realizados perante outra Serventia, mediante apresentação da certidão de habilitação expedida pelo oficial de registro competente </w:t>
      </w: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pela habilitação. (Fundamentação: art. 599, §1º CN</w:t>
      </w:r>
      <w:r w:rsidR="006C5636"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art. 67, §1° da Lei 6015/73</w:t>
      </w:r>
      <w:proofErr w:type="gramStart"/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C0193B" w:rsidRPr="00163ECF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E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ENUNCIADO </w:t>
      </w:r>
      <w:proofErr w:type="gramStart"/>
      <w:r w:rsidRPr="00163E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proofErr w:type="gramEnd"/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: A habilitação para o casamento religioso para efeitos civis será processada no registro civil das pessoas naturais da circunscrição</w:t>
      </w:r>
      <w:r w:rsidR="00C0193B"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residência de um dos nubentes.</w:t>
      </w:r>
    </w:p>
    <w:p w:rsidR="00C0193B" w:rsidRPr="00163ECF" w:rsidRDefault="00C0193B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E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4.1</w:t>
      </w: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: A</w:t>
      </w:r>
      <w:r w:rsidR="007F3087"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celebração poderá ser realizada por autoridade celebrante de qualquer circunscrição</w:t>
      </w: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mediante apresentação da certidão de habilitação. </w:t>
      </w:r>
    </w:p>
    <w:p w:rsidR="00C0193B" w:rsidRPr="00163ECF" w:rsidRDefault="00C0193B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E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4</w:t>
      </w: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.2: O registro de casamento será lavrado no Livro “B Auxiliar” da serventia que processou a habilitação, mediante a apresentação do termo religioso. </w:t>
      </w:r>
    </w:p>
    <w:p w:rsidR="007F3087" w:rsidRPr="00163ECF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(Fundamentação: art. 599, §1º e art. 609, CN)</w:t>
      </w:r>
      <w:r w:rsidR="00C0193B"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224B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E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163E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163E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1A224B" w:rsidRPr="00163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requerimento de habilitação para o casamento poderá ser firmado </w:t>
      </w:r>
      <w:r w:rsidR="001A224B" w:rsidRP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>por procurador, constituído por instrumento público ou particular com firma reconhecida,  devendo a procuração atender aos requisitos do art. 585 e parágrafos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Código de Normas</w:t>
      </w:r>
      <w:r w:rsidR="001A224B" w:rsidRP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7422F0" w:rsidRDefault="007422F0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procuração para habilitação de casamento, em regra, não terá prazo de validade, com exceção da procuração para a conversão da união estável em casamen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to, que somente poderá ser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instrumento público e com prazo máximo de 30 dias. </w:t>
      </w:r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(Fundamentação: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>70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§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° da Lei 6015/73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A224B" w:rsidRDefault="007422F0" w:rsidP="001A224B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5.2:</w:t>
      </w:r>
      <w:r w:rsidR="001A2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A224B" w:rsidRP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hipótese do Enunciado 5.1, s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ultrapassado</w:t>
      </w:r>
      <w:r w:rsidR="001A224B" w:rsidRP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prazo de 30 dias da expedição da procuração, deverá ser exigida uma certidão atualizada 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mandato</w:t>
      </w:r>
      <w:r w:rsidR="001A224B" w:rsidRP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certificando que não foi revogad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A224B" w:rsidRP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anulad</w:t>
      </w:r>
      <w:r w:rsidR="001A22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A2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1A224B"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(Fundamentação: 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70 A §2 da Lei 6015/73 e </w:t>
      </w:r>
      <w:r w:rsidR="001A224B"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>187 §7°,</w:t>
      </w:r>
      <w:r w:rsidR="001A224B"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</w:t>
      </w:r>
      <w:r w:rsidR="001A2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2004E4" w:rsidRPr="001839A3" w:rsidRDefault="007F3087" w:rsidP="002004E4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39A3">
        <w:rPr>
          <w:rFonts w:ascii="Times" w:eastAsia="Times New Roman" w:hAnsi="Times" w:cstheme="minorHAnsi"/>
          <w:b/>
          <w:sz w:val="24"/>
          <w:szCs w:val="24"/>
          <w:lang w:eastAsia="pt-BR"/>
        </w:rPr>
        <w:lastRenderedPageBreak/>
        <w:t xml:space="preserve">ENUNCIADO </w:t>
      </w:r>
      <w:proofErr w:type="gramStart"/>
      <w:r w:rsidRPr="001839A3">
        <w:rPr>
          <w:rFonts w:ascii="Times" w:eastAsia="Times New Roman" w:hAnsi="Times" w:cstheme="minorHAnsi"/>
          <w:b/>
          <w:sz w:val="24"/>
          <w:szCs w:val="24"/>
          <w:lang w:eastAsia="pt-BR"/>
        </w:rPr>
        <w:t>6</w:t>
      </w:r>
      <w:proofErr w:type="gramEnd"/>
      <w:r w:rsidRPr="001839A3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>:</w:t>
      </w:r>
      <w:r w:rsidRPr="001839A3">
        <w:rPr>
          <w:rFonts w:ascii="Times" w:hAnsi="Times" w:cs="Times New Roman"/>
          <w:sz w:val="24"/>
          <w:szCs w:val="24"/>
        </w:rPr>
        <w:t xml:space="preserve"> </w:t>
      </w:r>
      <w:r w:rsidR="002004E4" w:rsidRPr="001839A3">
        <w:rPr>
          <w:rFonts w:ascii="Times" w:eastAsia="Times New Roman" w:hAnsi="Times" w:cs="Times New Roman"/>
          <w:sz w:val="24"/>
          <w:szCs w:val="24"/>
          <w:lang w:eastAsia="pt-BR"/>
        </w:rPr>
        <w:t>A requerimento dos nubentes, até o momento da celebração do casamento, podem os contraentes alterar a opção pelo regime de bens ou pelo nome que passarão a usar.</w:t>
      </w:r>
      <w:r w:rsidR="002004E4" w:rsidRPr="00183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(Fundamentação: art. 591 CN e art. 67,§1 da Lei 6015/73). </w:t>
      </w:r>
    </w:p>
    <w:p w:rsidR="007F3087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ENUNCIADO </w:t>
      </w:r>
      <w:proofErr w:type="gramStart"/>
      <w:r w:rsidRPr="00F94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proofErr w:type="gramEnd"/>
      <w:r w:rsidRPr="00F94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obrigatório o regime da separação legal de bens, para as habilitações em que os nubentes contam com 69 anos na data da habilitação, mas 70 anos na celebração, considerando que o casamento se realiza no momento em que os contraentes manifestam perante o juiz de paz sua vontade de estabelecer vínculo conjugal e este os declara casados. (Fundamentação: art. 1.514 CC e art. 575 CN)</w:t>
      </w:r>
    </w:p>
    <w:p w:rsidR="00FC36D0" w:rsidRDefault="001839A3" w:rsidP="00FC36D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ENUNCIADO </w:t>
      </w:r>
      <w:r w:rsidRPr="00F94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</w:t>
      </w:r>
      <w:r w:rsidRPr="00F94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1839A3">
        <w:t xml:space="preserve"> </w:t>
      </w:r>
      <w:r w:rsidRPr="001839A3">
        <w:rPr>
          <w:rFonts w:ascii="Times New Roman" w:eastAsia="Times New Roman" w:hAnsi="Times New Roman" w:cs="Times New Roman"/>
          <w:sz w:val="24"/>
          <w:szCs w:val="24"/>
          <w:lang w:eastAsia="pt-BR"/>
        </w:rPr>
        <w:t>A obrigatoriedade do regime da separação de bens em razão do limite de idade não se aplica quando o casamento for precedido de união estável iniciada antes desse limite, devendo os nubentes, mediante apresentação de prova, requerer que no casamento o regime de bens seja aquele da sua escolha.</w:t>
      </w:r>
      <w:r w:rsid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36D0"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>(Fundamentação:</w:t>
      </w:r>
      <w:r w:rsid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Art.45 da Lei 6015/73; </w:t>
      </w:r>
      <w:r w:rsidR="00FC36D0" w:rsidRP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Enunciado 261 </w:t>
      </w:r>
      <w:r w:rsid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FC36D0" w:rsidRP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CJF</w:t>
      </w:r>
      <w:r w:rsid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proofErr w:type="gramStart"/>
      <w:r w:rsidR="00FC36D0" w:rsidRPr="004236C9">
        <w:rPr>
          <w:rFonts w:ascii="Times New Roman" w:eastAsia="Times New Roman" w:hAnsi="Times New Roman" w:cs="Times New Roman"/>
          <w:sz w:val="24"/>
          <w:szCs w:val="24"/>
          <w:lang w:eastAsia="pt-BR"/>
        </w:rPr>
        <w:t>REspREsp</w:t>
      </w:r>
      <w:proofErr w:type="spellEnd"/>
      <w:proofErr w:type="gramEnd"/>
      <w:r w:rsidR="00FC36D0" w:rsidRPr="00423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1403419/MG – Relator Ministro RICARDO VILLAS BÔAS CUEVA – TERCEIRA TURMA – </w:t>
      </w:r>
      <w:proofErr w:type="spellStart"/>
      <w:r w:rsidR="00FC36D0" w:rsidRPr="004236C9">
        <w:rPr>
          <w:rFonts w:ascii="Times New Roman" w:eastAsia="Times New Roman" w:hAnsi="Times New Roman" w:cs="Times New Roman"/>
          <w:sz w:val="24"/>
          <w:szCs w:val="24"/>
          <w:lang w:eastAsia="pt-BR"/>
        </w:rPr>
        <w:t>DJe</w:t>
      </w:r>
      <w:proofErr w:type="spellEnd"/>
      <w:r w:rsidR="00FC36D0" w:rsidRPr="00423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14/11/2014</w:t>
      </w:r>
      <w:r w:rsidR="00FC36D0" w:rsidRPr="00DE4F5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tbl>
      <w:tblPr>
        <w:tblStyle w:val="ListaColorida-nfase3"/>
        <w:tblW w:w="4999" w:type="pct"/>
        <w:tblLook w:val="04A0" w:firstRow="1" w:lastRow="0" w:firstColumn="1" w:lastColumn="0" w:noHBand="0" w:noVBand="1"/>
      </w:tblPr>
      <w:tblGrid>
        <w:gridCol w:w="4570"/>
        <w:gridCol w:w="4148"/>
      </w:tblGrid>
      <w:tr w:rsidR="00FC36D0" w:rsidRPr="00726B48" w:rsidTr="00FC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pct"/>
            <w:shd w:val="clear" w:color="auto" w:fill="548DD4" w:themeFill="text2" w:themeFillTint="99"/>
            <w:vAlign w:val="center"/>
          </w:tcPr>
          <w:p w:rsidR="00FC36D0" w:rsidRPr="00726B48" w:rsidRDefault="00FC36D0" w:rsidP="00FC36D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6B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DO INICIO DA UNIÃO ESTÁVEL</w:t>
            </w:r>
          </w:p>
        </w:tc>
        <w:tc>
          <w:tcPr>
            <w:tcW w:w="2379" w:type="pct"/>
            <w:shd w:val="clear" w:color="auto" w:fill="548DD4" w:themeFill="text2" w:themeFillTint="99"/>
            <w:vAlign w:val="center"/>
          </w:tcPr>
          <w:p w:rsidR="00FC36D0" w:rsidRPr="00726B48" w:rsidRDefault="00FC36D0" w:rsidP="00FC36D0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6B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DOS COMPANHEIROS NO INÍCIO DA UNIÃO ESTÁVEL</w:t>
            </w:r>
          </w:p>
        </w:tc>
      </w:tr>
      <w:tr w:rsidR="00FC36D0" w:rsidTr="00FC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pct"/>
            <w:vAlign w:val="center"/>
          </w:tcPr>
          <w:p w:rsidR="00FC36D0" w:rsidRDefault="00FC36D0" w:rsidP="00FC36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26/12/1977 – (art. 258, CC 1916)</w:t>
            </w:r>
          </w:p>
        </w:tc>
        <w:tc>
          <w:tcPr>
            <w:tcW w:w="2379" w:type="pct"/>
            <w:vAlign w:val="center"/>
          </w:tcPr>
          <w:p w:rsidR="00FC36D0" w:rsidRDefault="00FC36D0" w:rsidP="00FC36D0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MAIOR DE 60 E DA MAIOR DE 50 ANOS</w:t>
            </w:r>
          </w:p>
        </w:tc>
      </w:tr>
      <w:tr w:rsidR="00FC36D0" w:rsidTr="00FC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pct"/>
            <w:vAlign w:val="center"/>
          </w:tcPr>
          <w:p w:rsidR="00FC36D0" w:rsidRDefault="00FC36D0" w:rsidP="00FC36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27/12/1977 a 09/01/2003 - (art. 258, CC 1916)</w:t>
            </w:r>
          </w:p>
        </w:tc>
        <w:tc>
          <w:tcPr>
            <w:tcW w:w="2379" w:type="pct"/>
            <w:vAlign w:val="center"/>
          </w:tcPr>
          <w:p w:rsidR="00FC36D0" w:rsidRDefault="00FC36D0" w:rsidP="00FC36D0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MAIOR DE 60 E DA MAIOR DE 50 ANOS </w:t>
            </w:r>
          </w:p>
        </w:tc>
      </w:tr>
      <w:tr w:rsidR="00FC36D0" w:rsidTr="00FC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pct"/>
            <w:vAlign w:val="center"/>
          </w:tcPr>
          <w:p w:rsidR="00FC36D0" w:rsidRDefault="00FC36D0" w:rsidP="00FC36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10/01/2003 a 09/12/2010 – (art. 1.641, CC 2002)</w:t>
            </w:r>
          </w:p>
        </w:tc>
        <w:tc>
          <w:tcPr>
            <w:tcW w:w="2379" w:type="pct"/>
            <w:vAlign w:val="center"/>
          </w:tcPr>
          <w:p w:rsidR="00FC36D0" w:rsidRDefault="00FC36D0" w:rsidP="00FC36D0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PESSOA MAIOR DE 60 ANOS</w:t>
            </w:r>
          </w:p>
        </w:tc>
      </w:tr>
      <w:tr w:rsidR="00FC36D0" w:rsidTr="00FC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pct"/>
            <w:vAlign w:val="center"/>
          </w:tcPr>
          <w:p w:rsidR="00FC36D0" w:rsidRDefault="00FC36D0" w:rsidP="00FC36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10/12/2010 até a presente data – (art. 1.641, CC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2002)</w:t>
            </w:r>
            <w:proofErr w:type="gramEnd"/>
          </w:p>
        </w:tc>
        <w:tc>
          <w:tcPr>
            <w:tcW w:w="2379" w:type="pct"/>
            <w:vAlign w:val="center"/>
          </w:tcPr>
          <w:p w:rsidR="00FC36D0" w:rsidRDefault="00FC36D0" w:rsidP="00FC36D0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PESSOA MAIOR DE 70 ANOS</w:t>
            </w:r>
          </w:p>
        </w:tc>
      </w:tr>
    </w:tbl>
    <w:p w:rsidR="00FC36D0" w:rsidRDefault="00FC36D0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839A3" w:rsidRDefault="001839A3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ENUNCIADO </w:t>
      </w:r>
      <w:r w:rsidRPr="00F94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FC36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.2: </w:t>
      </w:r>
      <w:r w:rsidR="00FC36D0" w:rsidRP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>Se o Oficial entender que as provas apresentadas não são suficientes para firmar a sua convicção, deverá ser obs</w:t>
      </w:r>
      <w:r w:rsid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>ervado o procedimento de dúvida</w:t>
      </w:r>
      <w:r w:rsidR="00FC36D0" w:rsidRPr="00FC36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3087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se deve constar no registro de casamento os nomes e as idades dos filhos havidos de matrimônio anterior ou legitimados pelo casamento</w:t>
      </w:r>
      <w:r w:rsidRPr="00F94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em vista que foi revogado de forma tácita o art. 70, IX da Lei de Registros Públicos.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ação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: Art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227, § 6º da CF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7F3087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permitido adotar o sobrenome do cônjuge em virtude do casamento com ou sem as referidas partículas “de” ou “e”, no singular ou no plural, no gênero masculino ou no feminino.</w:t>
      </w:r>
    </w:p>
    <w:p w:rsidR="007F3087" w:rsidRPr="00E5023D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1C0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vedada a supressão total do sobrenome de solteiro quando da mudança deste em virtude do casamento, sendo, no entanto, permitida a supressão </w:t>
      </w:r>
      <w:proofErr w:type="gramStart"/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</w:t>
      </w:r>
      <w:r w:rsidRPr="00E502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E50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(Fundamentação: art. 586, </w:t>
      </w:r>
      <w:proofErr w:type="spellStart"/>
      <w:r w:rsidRPr="00E5023D">
        <w:rPr>
          <w:rFonts w:ascii="Times New Roman" w:eastAsia="Times New Roman" w:hAnsi="Times New Roman" w:cs="Times New Roman"/>
          <w:sz w:val="24"/>
          <w:szCs w:val="24"/>
          <w:lang w:eastAsia="pt-BR"/>
        </w:rPr>
        <w:t>p.u</w:t>
      </w:r>
      <w:proofErr w:type="spellEnd"/>
      <w:r w:rsidRPr="00E50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CN)</w:t>
      </w:r>
    </w:p>
    <w:p w:rsidR="007F3087" w:rsidRDefault="007F3087" w:rsidP="007F308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</w:t>
      </w:r>
      <w:r w:rsidRPr="00605D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605D5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autorizada a retirada integral do sobrenome do antigo cônjuge no caso de casamento de viúvo ou de divorciado para adoção de sobrenomes do novo cônjuge.</w:t>
      </w:r>
    </w:p>
    <w:p w:rsidR="00804C17" w:rsidRPr="00804C17" w:rsidRDefault="001C07ED" w:rsidP="00804C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7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ENUNCIADO 12: </w:t>
      </w:r>
      <w:r w:rsidR="00804C17" w:rsidRPr="00804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nubentes, atingidos pelo art. 1.641 do Código Civil, podem afastar a incidência da Súmula 377/STF por meio do pacto antenupcial, estabelecendo o regime da “separação obrigatória com exclusão dos efeitos da Súmula 377/STF”. </w:t>
      </w:r>
    </w:p>
    <w:p w:rsidR="00804C17" w:rsidRDefault="00804C17" w:rsidP="00804C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Justificativa: ao afastar a súmula é prevista a incomunicabilidade dos bens adquiridos onerosamente e mantidas as demais regras da separação obrigatória. No mesmo sentido o Enunciado n. 634, aprovado na VIII Jornada de Direito Civil, promovida pelo CNJ em 2018: “é lícito aos que se enquadrem no rol de pessoas sujeitas ao regime da separação obrigatória de bens (art. 1.641 do Código Civil) </w:t>
      </w:r>
      <w:proofErr w:type="gramStart"/>
      <w:r w:rsidRPr="00804C17">
        <w:rPr>
          <w:rFonts w:ascii="Times New Roman" w:eastAsia="Times New Roman" w:hAnsi="Times New Roman" w:cs="Times New Roman"/>
          <w:sz w:val="24"/>
          <w:szCs w:val="24"/>
          <w:lang w:eastAsia="pt-BR"/>
        </w:rPr>
        <w:t>estipular</w:t>
      </w:r>
      <w:proofErr w:type="gramEnd"/>
      <w:r w:rsidRPr="00804C17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pacto antenupcial ou contrato de convivência, o regime da separação de bens, a fim de assegurar os efeitos de tal regime e afastar a incidência da Súmula 377 do STF”. E, também, o Recurso Administrativo n. 1065469-74.2017.8.26.0100 da CGJ/SP: “Aprovo o parecer do MM. Juiz Assessor da Corregedoria e, por seus fundamentos, que adoto, dou provimento ao recurso administrativo, para que se dê seguimento à habilitação para casamento, com adoção do regime de separação obrigatória de bens, prevalecendo o pacto antenupcial que estipula a incomunicabilidade absoluta de aquestos.</w:t>
      </w:r>
      <w:proofErr w:type="gramStart"/>
      <w:r w:rsidRPr="00804C1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163ECF" w:rsidRDefault="00163ECF" w:rsidP="00163E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a partir do dia 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 pela Comissão de Enunciados.</w:t>
      </w:r>
    </w:p>
    <w:p w:rsidR="00560D4D" w:rsidRDefault="00560D4D" w:rsidP="00560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7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1C07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718D4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do decurso do prazo de 90 dias, a desistência do casamento poderá ser requerida por qualquer dos nubentes, mediante requerimento escrito, que será arquivado no processo de habilitação.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60D4D" w:rsidRDefault="00560D4D" w:rsidP="00560D4D">
      <w:pPr>
        <w:jc w:val="both"/>
      </w:pPr>
      <w:r w:rsidRPr="00560D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Segue anexo modelo de requerimento. </w:t>
      </w:r>
    </w:p>
    <w:p w:rsidR="00560D4D" w:rsidRPr="005E2684" w:rsidRDefault="00560D4D" w:rsidP="00560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7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1C07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E2684">
        <w:rPr>
          <w:rFonts w:ascii="Times New Roman" w:eastAsia="Times New Roman" w:hAnsi="Times New Roman" w:cs="Times New Roman"/>
          <w:sz w:val="24"/>
          <w:szCs w:val="24"/>
          <w:lang w:eastAsia="pt-BR"/>
        </w:rPr>
        <w:t>Os emolumentos e a respectiva Taxa de Fiscalização Judiciária fixados nas tabelas constantes no Anexo desta Lei serão pagos pelo interessado que solicitar o ato, no seu requerimento ou na apresentação do título. (Fundamentação: 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E26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§ 1º, da lei 15.424</w:t>
      </w:r>
      <w:proofErr w:type="gramStart"/>
      <w:r w:rsidRPr="005E268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560D4D" w:rsidRPr="00560D4D" w:rsidRDefault="00560D4D" w:rsidP="00560D4D">
      <w:pPr>
        <w:jc w:val="both"/>
        <w:rPr>
          <w:rFonts w:ascii="Times New Roman" w:hAnsi="Times New Roman" w:cs="Times New Roman"/>
          <w:sz w:val="24"/>
          <w:szCs w:val="24"/>
        </w:rPr>
      </w:pP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14.1:</w:t>
      </w:r>
      <w:r w:rsidRPr="005E2684">
        <w:rPr>
          <w:sz w:val="24"/>
          <w:szCs w:val="24"/>
        </w:rPr>
        <w:t xml:space="preserve"> </w:t>
      </w:r>
      <w:r w:rsidRPr="005E26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Recomenda-se que sejam cobrados todos os atos do casamento </w:t>
      </w:r>
      <w:r w:rsidRPr="00560D4D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do requerimento da habilitação (7101-Habilitação, 7701-Assento, 7802-Certidão, 7110-Manifestação do Juiz de Paz, 7120 ou 7130-Diligência do Juiz de Paz, 7201- Diligencia do Oficial, 8101-Arquivamento).</w:t>
      </w:r>
    </w:p>
    <w:p w:rsidR="00560D4D" w:rsidRDefault="00560D4D" w:rsidP="00560D4D">
      <w:pPr>
        <w:jc w:val="both"/>
        <w:rPr>
          <w:rFonts w:ascii="Times New Roman" w:hAnsi="Times New Roman" w:cs="Times New Roman"/>
          <w:sz w:val="24"/>
          <w:szCs w:val="24"/>
        </w:rPr>
      </w:pP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14.2:</w:t>
      </w:r>
      <w:r w:rsidRPr="005E2684">
        <w:rPr>
          <w:sz w:val="24"/>
          <w:szCs w:val="24"/>
        </w:rPr>
        <w:t xml:space="preserve"> </w:t>
      </w:r>
      <w:r w:rsidRPr="005E2684">
        <w:rPr>
          <w:rFonts w:ascii="Times New Roman" w:hAnsi="Times New Roman" w:cs="Times New Roman"/>
          <w:sz w:val="24"/>
          <w:szCs w:val="24"/>
        </w:rPr>
        <w:t>Com exceção da habilitação</w:t>
      </w:r>
      <w:r w:rsidRPr="00C85D1A">
        <w:t xml:space="preserve"> </w:t>
      </w:r>
      <w:r w:rsidRPr="00C85D1A">
        <w:rPr>
          <w:rFonts w:ascii="Times New Roman" w:hAnsi="Times New Roman" w:cs="Times New Roman"/>
          <w:sz w:val="24"/>
          <w:szCs w:val="24"/>
        </w:rPr>
        <w:t>(código 7101)</w:t>
      </w:r>
      <w:r>
        <w:rPr>
          <w:rFonts w:ascii="Times New Roman" w:hAnsi="Times New Roman" w:cs="Times New Roman"/>
          <w:sz w:val="24"/>
          <w:szCs w:val="24"/>
        </w:rPr>
        <w:t xml:space="preserve"> e o valor </w:t>
      </w:r>
      <w:r w:rsidRPr="00C85D1A">
        <w:rPr>
          <w:rFonts w:ascii="Times New Roman" w:hAnsi="Times New Roman" w:cs="Times New Roman"/>
          <w:sz w:val="24"/>
          <w:szCs w:val="24"/>
        </w:rPr>
        <w:t>destinado ao juiz de paz</w:t>
      </w:r>
      <w:r w:rsidRPr="005E2684">
        <w:rPr>
          <w:rFonts w:ascii="Times New Roman" w:hAnsi="Times New Roman" w:cs="Times New Roman"/>
          <w:sz w:val="24"/>
          <w:szCs w:val="24"/>
        </w:rPr>
        <w:t>, os demais valores correspondentes aos atos ainda não praticados deverão ser lançados no livro de depósito prévio.</w:t>
      </w:r>
      <w:r>
        <w:rPr>
          <w:rFonts w:ascii="Times New Roman" w:hAnsi="Times New Roman" w:cs="Times New Roman"/>
          <w:sz w:val="24"/>
          <w:szCs w:val="24"/>
        </w:rPr>
        <w:t xml:space="preserve"> (Fundamentação: O j</w:t>
      </w:r>
      <w:r w:rsidRPr="00C85D1A">
        <w:rPr>
          <w:rFonts w:ascii="Times New Roman" w:hAnsi="Times New Roman" w:cs="Times New Roman"/>
          <w:sz w:val="24"/>
          <w:szCs w:val="24"/>
        </w:rPr>
        <w:t>uiz de paz não é receita do cartório, razão pela qual não deve ser lançado o livro de depósito prévio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0D4D" w:rsidRPr="005A211B" w:rsidRDefault="00560D4D" w:rsidP="00560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ENUNCIADO 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A211B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desistência do casamento, será expedida certidão de não realização do ato, com a cotação na respectiva certidão dos itens 7802 e 8101 e o valor do assento e de eventual diligência deverão ser devolvidos aos nubentes, mediante recibo.</w:t>
      </w:r>
    </w:p>
    <w:p w:rsidR="00560D4D" w:rsidRDefault="00560D4D" w:rsidP="00560D4D">
      <w:pPr>
        <w:jc w:val="both"/>
        <w:rPr>
          <w:rFonts w:ascii="Times New Roman" w:hAnsi="Times New Roman" w:cs="Times New Roman"/>
          <w:sz w:val="24"/>
          <w:szCs w:val="24"/>
        </w:rPr>
      </w:pP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ENUNCIADO 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5E26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A211B">
        <w:rPr>
          <w:rFonts w:ascii="Times New Roman" w:hAnsi="Times New Roman" w:cs="Times New Roman"/>
          <w:sz w:val="24"/>
          <w:szCs w:val="24"/>
        </w:rPr>
        <w:t>Para receber a devolução, sugere-se que ambos os nubentes compareçam ou que um compareça e apresente autorização escrita e específica do outro nubente.</w:t>
      </w:r>
    </w:p>
    <w:p w:rsidR="00560D4D" w:rsidRDefault="00560D4D" w:rsidP="00560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D4D" w:rsidRPr="00560D4D" w:rsidRDefault="00560D4D" w:rsidP="00560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D4D">
        <w:rPr>
          <w:rFonts w:ascii="Times New Roman" w:hAnsi="Times New Roman" w:cs="Times New Roman"/>
          <w:b/>
          <w:i/>
          <w:sz w:val="24"/>
          <w:szCs w:val="24"/>
        </w:rPr>
        <w:t>Entendimento firmado a partir do dia 23/03/2023 pela Comissão de Enunciados.</w:t>
      </w:r>
    </w:p>
    <w:p w:rsidR="00560D4D" w:rsidRDefault="00560D4D">
      <w:r>
        <w:br w:type="page"/>
      </w: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  <w:proofErr w:type="spellStart"/>
      <w:proofErr w:type="gramStart"/>
      <w:r w:rsidRPr="00755433">
        <w:rPr>
          <w:rFonts w:ascii="Times New Roman" w:cs="Times New Roman"/>
          <w:b/>
          <w:sz w:val="24"/>
          <w:szCs w:val="24"/>
        </w:rPr>
        <w:t>Ilustrissímo</w:t>
      </w:r>
      <w:proofErr w:type="spellEnd"/>
      <w:r w:rsidRPr="00755433">
        <w:rPr>
          <w:rFonts w:ascii="Times New Roman" w:cs="Times New Roman"/>
          <w:b/>
          <w:sz w:val="24"/>
          <w:szCs w:val="24"/>
        </w:rPr>
        <w:t>(</w:t>
      </w:r>
      <w:proofErr w:type="gramEnd"/>
      <w:r w:rsidRPr="00755433">
        <w:rPr>
          <w:rFonts w:ascii="Times New Roman" w:cs="Times New Roman"/>
          <w:b/>
          <w:sz w:val="24"/>
          <w:szCs w:val="24"/>
        </w:rPr>
        <w:t>a) Senhor(a) Oficial(a) do Registro Civil das Pessoas Naturais de ________</w:t>
      </w: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b/>
          <w:sz w:val="24"/>
          <w:szCs w:val="24"/>
        </w:rPr>
        <w:t xml:space="preserve">Contraente </w:t>
      </w:r>
      <w:proofErr w:type="gramStart"/>
      <w:r w:rsidRPr="00755433">
        <w:rPr>
          <w:rFonts w:ascii="Times New Roman" w:cs="Times New Roman"/>
          <w:b/>
          <w:sz w:val="24"/>
          <w:szCs w:val="24"/>
        </w:rPr>
        <w:t>1</w:t>
      </w:r>
      <w:proofErr w:type="gramEnd"/>
      <w:r w:rsidRPr="00755433">
        <w:rPr>
          <w:rFonts w:ascii="Times New Roman" w:cs="Times New Roman"/>
          <w:b/>
          <w:sz w:val="24"/>
          <w:szCs w:val="24"/>
        </w:rPr>
        <w:t xml:space="preserve">, </w:t>
      </w:r>
      <w:r w:rsidRPr="00755433">
        <w:rPr>
          <w:rFonts w:ascii="Times New Roman" w:cs="Times New Roman"/>
          <w:sz w:val="24"/>
          <w:szCs w:val="24"/>
        </w:rPr>
        <w:t>já qualificado nos autos da habilitação, vem perante Vossa Senhoria requerer a desistência do casamento, processo n˚ ________________, habilitado no dia ____/_____/_____, cuja celebração estava agendada para o dia _____/_____/______ .</w:t>
      </w: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 xml:space="preserve">Declaro que fui </w:t>
      </w:r>
      <w:proofErr w:type="gramStart"/>
      <w:r w:rsidRPr="00755433">
        <w:rPr>
          <w:rFonts w:ascii="Times New Roman" w:cs="Times New Roman"/>
          <w:sz w:val="24"/>
          <w:szCs w:val="24"/>
        </w:rPr>
        <w:t>orientado(</w:t>
      </w:r>
      <w:proofErr w:type="gramEnd"/>
      <w:r w:rsidRPr="00755433">
        <w:rPr>
          <w:rFonts w:ascii="Times New Roman" w:cs="Times New Roman"/>
          <w:sz w:val="24"/>
          <w:szCs w:val="24"/>
        </w:rPr>
        <w:t>a) a comunicar o outro nubente sobre a desistência.</w:t>
      </w: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Nestes termos,</w:t>
      </w:r>
    </w:p>
    <w:p w:rsidR="00560D4D" w:rsidRPr="00755433" w:rsidRDefault="00560D4D" w:rsidP="00560D4D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Pedem deferimento.</w:t>
      </w:r>
    </w:p>
    <w:p w:rsidR="00560D4D" w:rsidRPr="00755433" w:rsidRDefault="00560D4D" w:rsidP="00560D4D">
      <w:pPr>
        <w:pStyle w:val="Padr"/>
        <w:spacing w:after="0" w:line="200" w:lineRule="atLeast"/>
        <w:ind w:left="1416" w:right="75" w:firstLine="708"/>
        <w:jc w:val="both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Local, __</w:t>
      </w:r>
      <w:bookmarkStart w:id="0" w:name="_GoBack"/>
      <w:bookmarkEnd w:id="0"/>
      <w:r w:rsidRPr="00755433">
        <w:rPr>
          <w:rFonts w:ascii="Times New Roman" w:cs="Times New Roman"/>
          <w:sz w:val="24"/>
          <w:szCs w:val="24"/>
        </w:rPr>
        <w:t xml:space="preserve">_ de ____________ </w:t>
      </w:r>
      <w:proofErr w:type="spellStart"/>
      <w:r w:rsidRPr="00755433">
        <w:rPr>
          <w:rFonts w:ascii="Times New Roman" w:cs="Times New Roman"/>
          <w:sz w:val="24"/>
          <w:szCs w:val="24"/>
        </w:rPr>
        <w:t>de</w:t>
      </w:r>
      <w:proofErr w:type="spellEnd"/>
      <w:r w:rsidRPr="00755433">
        <w:rPr>
          <w:rFonts w:ascii="Times New Roman" w:cs="Times New Roman"/>
          <w:sz w:val="24"/>
          <w:szCs w:val="24"/>
        </w:rPr>
        <w:t xml:space="preserve"> 20__.</w:t>
      </w: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__________________________________________</w:t>
      </w: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__________________________________________</w:t>
      </w:r>
    </w:p>
    <w:p w:rsidR="00560D4D" w:rsidRPr="00755433" w:rsidRDefault="00560D4D" w:rsidP="00560D4D">
      <w:pPr>
        <w:rPr>
          <w:rFonts w:ascii="Times New Roman" w:hAnsi="Times New Roman" w:cs="Times New Roman"/>
          <w:sz w:val="24"/>
          <w:szCs w:val="24"/>
        </w:rPr>
      </w:pPr>
      <w:r w:rsidRPr="00755433">
        <w:rPr>
          <w:rFonts w:ascii="Times New Roman" w:hAnsi="Times New Roman" w:cs="Times New Roman"/>
          <w:sz w:val="24"/>
          <w:szCs w:val="24"/>
        </w:rPr>
        <w:br w:type="page"/>
      </w: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  <w:proofErr w:type="spellStart"/>
      <w:proofErr w:type="gramStart"/>
      <w:r w:rsidRPr="00755433">
        <w:rPr>
          <w:rFonts w:ascii="Times New Roman" w:cs="Times New Roman"/>
          <w:b/>
          <w:sz w:val="24"/>
          <w:szCs w:val="24"/>
        </w:rPr>
        <w:lastRenderedPageBreak/>
        <w:t>Ilustrissímo</w:t>
      </w:r>
      <w:proofErr w:type="spellEnd"/>
      <w:r w:rsidRPr="00755433">
        <w:rPr>
          <w:rFonts w:ascii="Times New Roman" w:cs="Times New Roman"/>
          <w:b/>
          <w:sz w:val="24"/>
          <w:szCs w:val="24"/>
        </w:rPr>
        <w:t>(</w:t>
      </w:r>
      <w:proofErr w:type="gramEnd"/>
      <w:r w:rsidRPr="00755433">
        <w:rPr>
          <w:rFonts w:ascii="Times New Roman" w:cs="Times New Roman"/>
          <w:b/>
          <w:sz w:val="24"/>
          <w:szCs w:val="24"/>
        </w:rPr>
        <w:t>a) Senhor(a) Oficial(a) do Registro Civil das Pessoas Naturais de ________</w:t>
      </w: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b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b/>
          <w:sz w:val="24"/>
          <w:szCs w:val="24"/>
        </w:rPr>
        <w:t xml:space="preserve">Contraente </w:t>
      </w:r>
      <w:proofErr w:type="gramStart"/>
      <w:r w:rsidRPr="00755433">
        <w:rPr>
          <w:rFonts w:ascii="Times New Roman" w:cs="Times New Roman"/>
          <w:b/>
          <w:sz w:val="24"/>
          <w:szCs w:val="24"/>
        </w:rPr>
        <w:t>1</w:t>
      </w:r>
      <w:proofErr w:type="gramEnd"/>
      <w:r w:rsidRPr="00755433">
        <w:rPr>
          <w:rFonts w:ascii="Times New Roman" w:cs="Times New Roman"/>
          <w:b/>
          <w:sz w:val="24"/>
          <w:szCs w:val="24"/>
        </w:rPr>
        <w:t xml:space="preserve"> e Contraente 2, </w:t>
      </w:r>
      <w:r w:rsidRPr="00755433">
        <w:rPr>
          <w:rFonts w:ascii="Times New Roman" w:cs="Times New Roman"/>
          <w:sz w:val="24"/>
          <w:szCs w:val="24"/>
        </w:rPr>
        <w:t>já qualificados nos autos da habilitação, vêm perante Vossa Senhoria requerer a desistência do nosso casamento, processo n˚ ________________, habilitado no dia ____/_____/_____, cuja celebração estava agendada para o dia _____/_____/______ .</w:t>
      </w: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right="75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Nestes termos,</w:t>
      </w:r>
    </w:p>
    <w:p w:rsidR="00560D4D" w:rsidRPr="00755433" w:rsidRDefault="00560D4D" w:rsidP="00560D4D">
      <w:pPr>
        <w:pStyle w:val="Padr"/>
        <w:spacing w:after="0" w:line="200" w:lineRule="atLeast"/>
        <w:ind w:left="1491" w:right="75" w:firstLine="633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Pedem deferimento.</w:t>
      </w:r>
    </w:p>
    <w:p w:rsidR="00560D4D" w:rsidRPr="00755433" w:rsidRDefault="00560D4D" w:rsidP="00560D4D">
      <w:pPr>
        <w:pStyle w:val="Padr"/>
        <w:spacing w:after="0" w:line="200" w:lineRule="atLeast"/>
        <w:ind w:left="1416" w:right="75" w:firstLine="708"/>
        <w:jc w:val="both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 xml:space="preserve">Local, ___ de ____________ </w:t>
      </w:r>
      <w:proofErr w:type="spellStart"/>
      <w:r w:rsidRPr="00755433">
        <w:rPr>
          <w:rFonts w:ascii="Times New Roman" w:cs="Times New Roman"/>
          <w:sz w:val="24"/>
          <w:szCs w:val="24"/>
        </w:rPr>
        <w:t>de</w:t>
      </w:r>
      <w:proofErr w:type="spellEnd"/>
      <w:r w:rsidRPr="00755433">
        <w:rPr>
          <w:rFonts w:ascii="Times New Roman" w:cs="Times New Roman"/>
          <w:sz w:val="24"/>
          <w:szCs w:val="24"/>
        </w:rPr>
        <w:t xml:space="preserve"> 20__.</w:t>
      </w: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__________________________________________</w:t>
      </w: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rPr>
          <w:rFonts w:ascii="Times New Roman" w:cs="Times New Roman"/>
          <w:sz w:val="24"/>
          <w:szCs w:val="24"/>
        </w:rPr>
      </w:pPr>
    </w:p>
    <w:p w:rsidR="00560D4D" w:rsidRPr="00755433" w:rsidRDefault="00560D4D" w:rsidP="00560D4D">
      <w:pPr>
        <w:pStyle w:val="Padr"/>
        <w:spacing w:after="0" w:line="200" w:lineRule="atLeast"/>
        <w:jc w:val="center"/>
        <w:rPr>
          <w:rFonts w:ascii="Times New Roman" w:cs="Times New Roman"/>
          <w:sz w:val="24"/>
          <w:szCs w:val="24"/>
        </w:rPr>
      </w:pPr>
      <w:r w:rsidRPr="00755433">
        <w:rPr>
          <w:rFonts w:ascii="Times New Roman" w:cs="Times New Roman"/>
          <w:sz w:val="24"/>
          <w:szCs w:val="24"/>
        </w:rPr>
        <w:t>__________________________________________</w:t>
      </w:r>
    </w:p>
    <w:p w:rsidR="00560D4D" w:rsidRDefault="00560D4D" w:rsidP="00163ECF">
      <w:pPr>
        <w:jc w:val="both"/>
      </w:pPr>
    </w:p>
    <w:p w:rsidR="00F5042F" w:rsidRDefault="00F5042F"/>
    <w:sectPr w:rsidR="00F5042F" w:rsidSect="00560D4D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4D" w:rsidRDefault="00560D4D" w:rsidP="00560D4D">
      <w:pPr>
        <w:spacing w:after="0" w:line="240" w:lineRule="auto"/>
      </w:pPr>
      <w:r>
        <w:separator/>
      </w:r>
    </w:p>
  </w:endnote>
  <w:endnote w:type="continuationSeparator" w:id="0">
    <w:p w:rsidR="00560D4D" w:rsidRDefault="00560D4D" w:rsidP="005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4D" w:rsidRDefault="00560D4D" w:rsidP="00560D4D">
      <w:pPr>
        <w:spacing w:after="0" w:line="240" w:lineRule="auto"/>
      </w:pPr>
      <w:r>
        <w:separator/>
      </w:r>
    </w:p>
  </w:footnote>
  <w:footnote w:type="continuationSeparator" w:id="0">
    <w:p w:rsidR="00560D4D" w:rsidRDefault="00560D4D" w:rsidP="005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D" w:rsidRDefault="00560D4D" w:rsidP="00560D4D">
    <w:pPr>
      <w:pStyle w:val="Cabealho"/>
      <w:tabs>
        <w:tab w:val="clear" w:pos="4252"/>
        <w:tab w:val="clear" w:pos="8504"/>
        <w:tab w:val="left" w:pos="3567"/>
      </w:tabs>
    </w:pPr>
    <w:r>
      <w:rPr>
        <w:noProof/>
      </w:rPr>
      <w:drawing>
        <wp:anchor distT="360045" distB="0" distL="36195" distR="36195" simplePos="0" relativeHeight="251659264" behindDoc="0" locked="0" layoutInCell="1" allowOverlap="1" wp14:anchorId="7296D19C" wp14:editId="1EF4457C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</w:rPr>
      <w:drawing>
        <wp:inline distT="0" distB="0" distL="0" distR="0" wp14:anchorId="1C1A6A9C" wp14:editId="3C789DDE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60D4D" w:rsidRDefault="00560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7"/>
    <w:rsid w:val="00163ECF"/>
    <w:rsid w:val="001839A3"/>
    <w:rsid w:val="001A224B"/>
    <w:rsid w:val="001A384D"/>
    <w:rsid w:val="001C07ED"/>
    <w:rsid w:val="002004E4"/>
    <w:rsid w:val="004E3DC6"/>
    <w:rsid w:val="00560D4D"/>
    <w:rsid w:val="00563911"/>
    <w:rsid w:val="006C5636"/>
    <w:rsid w:val="007422F0"/>
    <w:rsid w:val="007F3087"/>
    <w:rsid w:val="00804C17"/>
    <w:rsid w:val="009074FF"/>
    <w:rsid w:val="00C0193B"/>
    <w:rsid w:val="00D3512B"/>
    <w:rsid w:val="00F5042F"/>
    <w:rsid w:val="00F66999"/>
    <w:rsid w:val="00FC36D0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olorida-nfase3">
    <w:name w:val="Colorful List Accent 3"/>
    <w:basedOn w:val="Tabelanormal"/>
    <w:uiPriority w:val="72"/>
    <w:rsid w:val="00FC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dr">
    <w:name w:val="Padr縊"/>
    <w:rsid w:val="00560D4D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60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0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0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D4D"/>
  </w:style>
  <w:style w:type="paragraph" w:styleId="Rodap">
    <w:name w:val="footer"/>
    <w:basedOn w:val="Normal"/>
    <w:link w:val="RodapChar"/>
    <w:uiPriority w:val="99"/>
    <w:unhideWhenUsed/>
    <w:rsid w:val="00560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D4D"/>
  </w:style>
  <w:style w:type="paragraph" w:styleId="Textodebalo">
    <w:name w:val="Balloon Text"/>
    <w:basedOn w:val="Normal"/>
    <w:link w:val="TextodebaloChar"/>
    <w:uiPriority w:val="99"/>
    <w:semiHidden/>
    <w:unhideWhenUsed/>
    <w:rsid w:val="0056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olorida-nfase3">
    <w:name w:val="Colorful List Accent 3"/>
    <w:basedOn w:val="Tabelanormal"/>
    <w:uiPriority w:val="72"/>
    <w:rsid w:val="00FC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dr">
    <w:name w:val="Padr縊"/>
    <w:rsid w:val="00560D4D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60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0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0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D4D"/>
  </w:style>
  <w:style w:type="paragraph" w:styleId="Rodap">
    <w:name w:val="footer"/>
    <w:basedOn w:val="Normal"/>
    <w:link w:val="RodapChar"/>
    <w:uiPriority w:val="99"/>
    <w:unhideWhenUsed/>
    <w:rsid w:val="00560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D4D"/>
  </w:style>
  <w:style w:type="paragraph" w:styleId="Textodebalo">
    <w:name w:val="Balloon Text"/>
    <w:basedOn w:val="Normal"/>
    <w:link w:val="TextodebaloChar"/>
    <w:uiPriority w:val="99"/>
    <w:semiHidden/>
    <w:unhideWhenUsed/>
    <w:rsid w:val="0056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 Lamaita Ferreira</cp:lastModifiedBy>
  <cp:revision>8</cp:revision>
  <dcterms:created xsi:type="dcterms:W3CDTF">2023-02-02T14:47:00Z</dcterms:created>
  <dcterms:modified xsi:type="dcterms:W3CDTF">2023-03-24T16:39:00Z</dcterms:modified>
</cp:coreProperties>
</file>